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C6" w:rsidRPr="000C31C6" w:rsidRDefault="000C31C6" w:rsidP="000C31C6">
      <w:pPr>
        <w:pStyle w:val="a3"/>
        <w:jc w:val="center"/>
        <w:rPr>
          <w:b/>
          <w:lang w:val="kk-KZ"/>
        </w:rPr>
      </w:pPr>
      <w:r>
        <w:rPr>
          <w:b/>
        </w:rPr>
        <w:t>« Профилактика туберкулеза»</w:t>
      </w:r>
    </w:p>
    <w:p w:rsidR="000C31C6" w:rsidRPr="00AA5E70" w:rsidRDefault="000C31C6" w:rsidP="000C31C6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E70">
        <w:rPr>
          <w:rFonts w:ascii="Times New Roman" w:hAnsi="Times New Roman"/>
          <w:sz w:val="28"/>
          <w:szCs w:val="28"/>
        </w:rPr>
        <w:t xml:space="preserve">      Туберкулез - инфекционное заболевание, вызываемое палочкой Коха, поражающее легкие и другие органы. Основной источник заражения – это больной открытой формой туберкулеза. С мокротой больного выделяется туберкулезная палочка. Если больной сплевывает мокроту на пол или на землю, она смешивается с пылью. Вдыхая такую </w:t>
      </w:r>
      <w:proofErr w:type="gramStart"/>
      <w:r w:rsidRPr="00AA5E70">
        <w:rPr>
          <w:rFonts w:ascii="Times New Roman" w:hAnsi="Times New Roman"/>
          <w:sz w:val="28"/>
          <w:szCs w:val="28"/>
        </w:rPr>
        <w:t>пыль</w:t>
      </w:r>
      <w:proofErr w:type="gramEnd"/>
      <w:r w:rsidRPr="00AA5E70">
        <w:rPr>
          <w:rFonts w:ascii="Times New Roman" w:hAnsi="Times New Roman"/>
          <w:sz w:val="28"/>
          <w:szCs w:val="28"/>
        </w:rPr>
        <w:t xml:space="preserve"> здоровый человек может заразиться. Туберкулезные бактерии могут попадать в организм человека  с мелкими капельками и брызгами слюны и слизи, которые вылетают при громком разговоре, чихании, кашле. А так же источником инфекции могут быть больные животные. В случае заболевания коровы туберкулезом, ребенок может заразиться, употребляя в пищу не прокипяченное молоко, молочные продукты не прошедшие соответствующую обработку, т.е. кипячение и  стерилизацию.</w:t>
      </w:r>
    </w:p>
    <w:p w:rsidR="000C31C6" w:rsidRDefault="000C31C6" w:rsidP="000C31C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Большинство людей на протяжении жизни могут быть инфицированы туберкулезными бактериями, но лишь у небольшой части развивается болезнь. Это объясняется тем что, несмотря на восприимчивость к туберкулезной инфекции, человек в то же время обладает значительной устойчивостью к ней. Большую роль в предупреждении туберкулеза среди детей играют рациональное питание, правильный режим дня, занятия физический культурой и спортом, воздушные и солнечные ванны, которые повышают естественную сопротивляемость организма. Основными признаками заболевания являются: кашель более 3-х недель, потеря аппетита, похудание, потливость по ночам, боли в грудной клетке, снижение трудоспособности.</w:t>
      </w:r>
    </w:p>
    <w:p w:rsidR="000C31C6" w:rsidRDefault="000C31C6" w:rsidP="000C31C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При появлении одного или нескольких признаков, больной должен обратиться к врачу для обследования и исключения заболевания туберкулезом.</w:t>
      </w:r>
    </w:p>
    <w:p w:rsidR="000C31C6" w:rsidRDefault="000C31C6" w:rsidP="000C31C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Своевременное выявление заболевания приводит к более быстрому выздоровлению. Обследование и лечение больных туберкулезом в Республике Казахстан бесплатное.</w:t>
      </w:r>
    </w:p>
    <w:p w:rsidR="000C31C6" w:rsidRDefault="000C31C6" w:rsidP="000C31C6">
      <w:pPr>
        <w:spacing w:after="0"/>
        <w:jc w:val="both"/>
        <w:rPr>
          <w:rFonts w:ascii="Times New Roman" w:hAnsi="Times New Roman"/>
          <w:sz w:val="28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Туберкулез </w:t>
      </w: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микобактериялармен</w:t>
      </w:r>
      <w:proofErr w:type="spellEnd"/>
      <w:r>
        <w:rPr>
          <w:sz w:val="28"/>
          <w:szCs w:val="28"/>
        </w:rPr>
        <w:t xml:space="preserve"> шақырылған </w:t>
      </w:r>
      <w:proofErr w:type="spellStart"/>
      <w:r>
        <w:rPr>
          <w:sz w:val="28"/>
          <w:szCs w:val="28"/>
        </w:rPr>
        <w:t>созылмалы</w:t>
      </w:r>
      <w:proofErr w:type="spellEnd"/>
      <w:r>
        <w:rPr>
          <w:sz w:val="28"/>
          <w:szCs w:val="28"/>
        </w:rPr>
        <w:t xml:space="preserve"> жұқпалы ауру.        Туберкулез ауру </w:t>
      </w:r>
      <w:proofErr w:type="spellStart"/>
      <w:r>
        <w:rPr>
          <w:sz w:val="28"/>
          <w:szCs w:val="28"/>
        </w:rPr>
        <w:t>ерте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белгілі</w:t>
      </w:r>
      <w:proofErr w:type="spellEnd"/>
      <w:r>
        <w:rPr>
          <w:sz w:val="28"/>
          <w:szCs w:val="28"/>
        </w:rPr>
        <w:t xml:space="preserve">. Осы ауруға қарсы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егу</w:t>
      </w:r>
      <w:proofErr w:type="spellEnd"/>
      <w:r>
        <w:rPr>
          <w:sz w:val="28"/>
          <w:szCs w:val="28"/>
        </w:rPr>
        <w:t xml:space="preserve"> жұмыстары жүргізілмеген </w:t>
      </w:r>
      <w:proofErr w:type="spellStart"/>
      <w:r>
        <w:rPr>
          <w:sz w:val="28"/>
          <w:szCs w:val="28"/>
        </w:rPr>
        <w:t>кезде</w:t>
      </w:r>
      <w:proofErr w:type="spellEnd"/>
      <w:r>
        <w:rPr>
          <w:sz w:val="28"/>
          <w:szCs w:val="28"/>
        </w:rPr>
        <w:t xml:space="preserve">, оның қоздырғышы анықталмаған </w:t>
      </w:r>
      <w:proofErr w:type="spellStart"/>
      <w:r>
        <w:rPr>
          <w:sz w:val="28"/>
          <w:szCs w:val="28"/>
        </w:rPr>
        <w:t>кезде</w:t>
      </w:r>
      <w:proofErr w:type="spellEnd"/>
      <w:r>
        <w:rPr>
          <w:sz w:val="28"/>
          <w:szCs w:val="28"/>
        </w:rPr>
        <w:t xml:space="preserve">, аурудың балалардың </w:t>
      </w:r>
      <w:proofErr w:type="spellStart"/>
      <w:r>
        <w:rPr>
          <w:sz w:val="28"/>
          <w:szCs w:val="28"/>
        </w:rPr>
        <w:t>арасында</w:t>
      </w:r>
      <w:proofErr w:type="spellEnd"/>
      <w:r>
        <w:rPr>
          <w:sz w:val="28"/>
          <w:szCs w:val="28"/>
        </w:rPr>
        <w:t xml:space="preserve"> кө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таралуымен</w:t>
      </w:r>
      <w:proofErr w:type="spellEnd"/>
      <w:r>
        <w:rPr>
          <w:sz w:val="28"/>
          <w:szCs w:val="28"/>
        </w:rPr>
        <w:t xml:space="preserve">  қатар </w:t>
      </w:r>
      <w:proofErr w:type="spellStart"/>
      <w:r>
        <w:rPr>
          <w:sz w:val="28"/>
          <w:szCs w:val="28"/>
        </w:rPr>
        <w:t>одан</w:t>
      </w:r>
      <w:proofErr w:type="spellEnd"/>
      <w:r>
        <w:rPr>
          <w:sz w:val="28"/>
          <w:szCs w:val="28"/>
        </w:rPr>
        <w:t xml:space="preserve"> өлім де көп </w:t>
      </w:r>
      <w:proofErr w:type="spellStart"/>
      <w:r>
        <w:rPr>
          <w:sz w:val="28"/>
          <w:szCs w:val="28"/>
        </w:rPr>
        <w:t>болатын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Туберкулезді</w:t>
      </w:r>
      <w:proofErr w:type="spellEnd"/>
      <w:r>
        <w:rPr>
          <w:sz w:val="28"/>
          <w:szCs w:val="28"/>
        </w:rPr>
        <w:t xml:space="preserve"> әлеуметтік </w:t>
      </w:r>
      <w:proofErr w:type="spellStart"/>
      <w:r>
        <w:rPr>
          <w:sz w:val="28"/>
          <w:szCs w:val="28"/>
        </w:rPr>
        <w:t>аурулар</w:t>
      </w:r>
      <w:proofErr w:type="spellEnd"/>
      <w:r>
        <w:rPr>
          <w:sz w:val="28"/>
          <w:szCs w:val="28"/>
        </w:rPr>
        <w:t xml:space="preserve"> қатарына жатқызады, өйткені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ү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тұрмыстық  жағдайлары </w:t>
      </w:r>
      <w:proofErr w:type="spellStart"/>
      <w:r>
        <w:rPr>
          <w:sz w:val="28"/>
          <w:szCs w:val="28"/>
        </w:rPr>
        <w:t>нашар</w:t>
      </w:r>
      <w:proofErr w:type="spellEnd"/>
      <w:r>
        <w:rPr>
          <w:sz w:val="28"/>
          <w:szCs w:val="28"/>
        </w:rPr>
        <w:t xml:space="preserve">, көп </w:t>
      </w:r>
      <w:proofErr w:type="spellStart"/>
      <w:r>
        <w:rPr>
          <w:sz w:val="28"/>
          <w:szCs w:val="28"/>
        </w:rPr>
        <w:t>балалы</w:t>
      </w:r>
      <w:proofErr w:type="spellEnd"/>
      <w:r>
        <w:rPr>
          <w:sz w:val="28"/>
          <w:szCs w:val="28"/>
        </w:rPr>
        <w:t xml:space="preserve"> отбасындағы </w:t>
      </w:r>
      <w:proofErr w:type="spellStart"/>
      <w:r>
        <w:rPr>
          <w:sz w:val="28"/>
          <w:szCs w:val="28"/>
        </w:rPr>
        <w:t>балаларда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экономикасы</w:t>
      </w:r>
      <w:proofErr w:type="spellEnd"/>
      <w:r>
        <w:rPr>
          <w:sz w:val="28"/>
          <w:szCs w:val="28"/>
        </w:rPr>
        <w:t xml:space="preserve"> төмен, </w:t>
      </w:r>
      <w:proofErr w:type="spellStart"/>
      <w:r>
        <w:rPr>
          <w:sz w:val="28"/>
          <w:szCs w:val="28"/>
        </w:rPr>
        <w:t>нашар</w:t>
      </w:r>
      <w:proofErr w:type="spellEnd"/>
      <w:r>
        <w:rPr>
          <w:sz w:val="28"/>
          <w:szCs w:val="28"/>
        </w:rPr>
        <w:t xml:space="preserve"> дамыған </w:t>
      </w:r>
      <w:proofErr w:type="spellStart"/>
      <w:r>
        <w:rPr>
          <w:sz w:val="28"/>
          <w:szCs w:val="28"/>
        </w:rPr>
        <w:t>елдерде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кездеседі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Кейінгі</w:t>
      </w:r>
      <w:proofErr w:type="spellEnd"/>
      <w:r>
        <w:rPr>
          <w:sz w:val="28"/>
          <w:szCs w:val="28"/>
        </w:rPr>
        <w:t xml:space="preserve"> жылдардағы </w:t>
      </w:r>
      <w:proofErr w:type="spellStart"/>
      <w:r>
        <w:rPr>
          <w:sz w:val="28"/>
          <w:szCs w:val="28"/>
        </w:rPr>
        <w:t>еліміздегі</w:t>
      </w:r>
      <w:proofErr w:type="spellEnd"/>
      <w:r>
        <w:rPr>
          <w:sz w:val="28"/>
          <w:szCs w:val="28"/>
        </w:rPr>
        <w:t xml:space="preserve"> экономикалық дағдарыстармен </w:t>
      </w:r>
      <w:proofErr w:type="spellStart"/>
      <w:r>
        <w:rPr>
          <w:sz w:val="28"/>
          <w:szCs w:val="28"/>
        </w:rPr>
        <w:t>байланысты</w:t>
      </w:r>
      <w:proofErr w:type="spellEnd"/>
      <w:r>
        <w:rPr>
          <w:sz w:val="28"/>
          <w:szCs w:val="28"/>
        </w:rPr>
        <w:t xml:space="preserve"> туберкулез </w:t>
      </w:r>
      <w:proofErr w:type="spellStart"/>
      <w:r>
        <w:rPr>
          <w:sz w:val="28"/>
          <w:szCs w:val="28"/>
        </w:rPr>
        <w:t>ауруы</w:t>
      </w:r>
      <w:proofErr w:type="spellEnd"/>
      <w:r>
        <w:rPr>
          <w:sz w:val="28"/>
          <w:szCs w:val="28"/>
        </w:rPr>
        <w:t xml:space="preserve">  «күшіне </w:t>
      </w:r>
      <w:proofErr w:type="spellStart"/>
      <w:r>
        <w:rPr>
          <w:sz w:val="28"/>
          <w:szCs w:val="28"/>
        </w:rPr>
        <w:t>еніп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</w:t>
      </w:r>
      <w:proofErr w:type="spellEnd"/>
      <w:r>
        <w:rPr>
          <w:sz w:val="28"/>
          <w:szCs w:val="28"/>
        </w:rPr>
        <w:t>».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Әлемде </w:t>
      </w:r>
      <w:proofErr w:type="spellStart"/>
      <w:r>
        <w:rPr>
          <w:sz w:val="28"/>
          <w:szCs w:val="28"/>
        </w:rPr>
        <w:t>жыл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туберкулезден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миллиондай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өлімге ұшырап </w:t>
      </w:r>
      <w:proofErr w:type="spellStart"/>
      <w:r>
        <w:rPr>
          <w:sz w:val="28"/>
          <w:szCs w:val="28"/>
        </w:rPr>
        <w:t>отырады</w:t>
      </w:r>
      <w:proofErr w:type="spellEnd"/>
      <w:r>
        <w:rPr>
          <w:sz w:val="28"/>
          <w:szCs w:val="28"/>
        </w:rPr>
        <w:t xml:space="preserve">. Олардың </w:t>
      </w:r>
      <w:proofErr w:type="spellStart"/>
      <w:r>
        <w:rPr>
          <w:sz w:val="28"/>
          <w:szCs w:val="28"/>
        </w:rPr>
        <w:t>ішінде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миллион</w:t>
      </w:r>
      <w:proofErr w:type="gramEnd"/>
      <w:r>
        <w:rPr>
          <w:sz w:val="28"/>
          <w:szCs w:val="28"/>
        </w:rPr>
        <w:t xml:space="preserve">ға жуығы әйелдер. </w:t>
      </w:r>
      <w:proofErr w:type="spellStart"/>
      <w:r>
        <w:rPr>
          <w:sz w:val="28"/>
          <w:szCs w:val="28"/>
        </w:rPr>
        <w:t>Туберкулезден</w:t>
      </w:r>
      <w:proofErr w:type="spellEnd"/>
      <w:r>
        <w:rPr>
          <w:sz w:val="28"/>
          <w:szCs w:val="28"/>
        </w:rPr>
        <w:t xml:space="preserve"> өлген әйелдер өлімінің саны, барлық </w:t>
      </w:r>
      <w:proofErr w:type="spellStart"/>
      <w:r>
        <w:rPr>
          <w:sz w:val="28"/>
          <w:szCs w:val="28"/>
        </w:rPr>
        <w:t>аналар</w:t>
      </w:r>
      <w:proofErr w:type="spellEnd"/>
      <w:r>
        <w:rPr>
          <w:sz w:val="28"/>
          <w:szCs w:val="28"/>
        </w:rPr>
        <w:t xml:space="preserve">  өлімімен салыстырғанда әлдеқайда артық. </w:t>
      </w:r>
      <w:proofErr w:type="spellStart"/>
      <w:r>
        <w:rPr>
          <w:sz w:val="28"/>
          <w:szCs w:val="28"/>
        </w:rPr>
        <w:t>Жетім</w:t>
      </w:r>
      <w:proofErr w:type="spellEnd"/>
      <w:r>
        <w:rPr>
          <w:sz w:val="28"/>
          <w:szCs w:val="28"/>
        </w:rPr>
        <w:t xml:space="preserve"> қ</w:t>
      </w:r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 xml:space="preserve">ған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санын</w:t>
      </w:r>
      <w:proofErr w:type="spellEnd"/>
      <w:r>
        <w:rPr>
          <w:sz w:val="28"/>
          <w:szCs w:val="28"/>
        </w:rPr>
        <w:t xml:space="preserve"> осыдан-ақ </w:t>
      </w:r>
      <w:proofErr w:type="spellStart"/>
      <w:r>
        <w:rPr>
          <w:sz w:val="28"/>
          <w:szCs w:val="28"/>
        </w:rPr>
        <w:t>білуге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болады</w:t>
      </w:r>
      <w:proofErr w:type="spellEnd"/>
      <w:r>
        <w:rPr>
          <w:sz w:val="28"/>
          <w:szCs w:val="28"/>
        </w:rPr>
        <w:t>.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Дүние жүзілік Денсаулық Сақтау Ұйымы алдымыздағы 20 жылдың </w:t>
      </w:r>
      <w:proofErr w:type="spellStart"/>
      <w:r>
        <w:rPr>
          <w:sz w:val="28"/>
          <w:szCs w:val="28"/>
        </w:rPr>
        <w:t>ішінде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туберкулезбен</w:t>
      </w:r>
      <w:proofErr w:type="spellEnd"/>
      <w:r>
        <w:rPr>
          <w:sz w:val="28"/>
          <w:szCs w:val="28"/>
        </w:rPr>
        <w:t xml:space="preserve"> тағы 200 миллион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ауырып</w:t>
      </w:r>
      <w:proofErr w:type="spellEnd"/>
      <w:r>
        <w:rPr>
          <w:sz w:val="28"/>
          <w:szCs w:val="28"/>
        </w:rPr>
        <w:t xml:space="preserve">, 70 миллион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өлуі мүмкін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ескертеді</w:t>
      </w:r>
      <w:proofErr w:type="spellEnd"/>
      <w:r>
        <w:rPr>
          <w:sz w:val="28"/>
          <w:szCs w:val="28"/>
        </w:rPr>
        <w:t>.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Егер</w:t>
      </w:r>
      <w:proofErr w:type="spellEnd"/>
      <w:r>
        <w:rPr>
          <w:sz w:val="28"/>
          <w:szCs w:val="28"/>
        </w:rPr>
        <w:t xml:space="preserve"> әрбі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туберкулез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білсе</w:t>
      </w:r>
      <w:proofErr w:type="spellEnd"/>
      <w:r>
        <w:rPr>
          <w:sz w:val="28"/>
          <w:szCs w:val="28"/>
        </w:rPr>
        <w:t xml:space="preserve"> және бұл тұрғыда өзінің </w:t>
      </w:r>
      <w:proofErr w:type="spellStart"/>
      <w:r>
        <w:rPr>
          <w:sz w:val="28"/>
          <w:szCs w:val="28"/>
        </w:rPr>
        <w:t>білімін</w:t>
      </w:r>
      <w:proofErr w:type="spellEnd"/>
      <w:r>
        <w:rPr>
          <w:sz w:val="28"/>
          <w:szCs w:val="28"/>
        </w:rPr>
        <w:t xml:space="preserve"> күнделікті өмірде қолданса, </w:t>
      </w:r>
      <w:proofErr w:type="spellStart"/>
      <w:r>
        <w:rPr>
          <w:sz w:val="28"/>
          <w:szCs w:val="28"/>
        </w:rPr>
        <w:t>аталмыш</w:t>
      </w:r>
      <w:proofErr w:type="spellEnd"/>
      <w:r>
        <w:rPr>
          <w:sz w:val="28"/>
          <w:szCs w:val="28"/>
        </w:rPr>
        <w:t xml:space="preserve"> дерттің өршуіне және </w:t>
      </w:r>
      <w:proofErr w:type="spellStart"/>
      <w:r>
        <w:rPr>
          <w:sz w:val="28"/>
          <w:szCs w:val="28"/>
        </w:rPr>
        <w:t>таралуына</w:t>
      </w:r>
      <w:proofErr w:type="spellEnd"/>
      <w:r>
        <w:rPr>
          <w:sz w:val="28"/>
          <w:szCs w:val="28"/>
        </w:rPr>
        <w:t xml:space="preserve"> тосқауыл қоюға </w:t>
      </w:r>
      <w:proofErr w:type="spellStart"/>
      <w:r>
        <w:rPr>
          <w:sz w:val="28"/>
          <w:szCs w:val="28"/>
        </w:rPr>
        <w:t>болады</w:t>
      </w:r>
      <w:proofErr w:type="spellEnd"/>
      <w:r>
        <w:rPr>
          <w:sz w:val="28"/>
          <w:szCs w:val="28"/>
        </w:rPr>
        <w:t>.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Туберкулезді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емдеуде</w:t>
      </w:r>
      <w:proofErr w:type="spellEnd"/>
      <w:r>
        <w:rPr>
          <w:sz w:val="28"/>
          <w:szCs w:val="28"/>
        </w:rPr>
        <w:t xml:space="preserve"> және алдың </w:t>
      </w:r>
      <w:proofErr w:type="spellStart"/>
      <w:r>
        <w:rPr>
          <w:sz w:val="28"/>
          <w:szCs w:val="28"/>
        </w:rPr>
        <w:t>алуында</w:t>
      </w:r>
      <w:proofErr w:type="spellEnd"/>
      <w:r>
        <w:rPr>
          <w:sz w:val="28"/>
          <w:szCs w:val="28"/>
        </w:rPr>
        <w:t xml:space="preserve"> орта </w:t>
      </w:r>
      <w:proofErr w:type="spellStart"/>
      <w:r>
        <w:rPr>
          <w:sz w:val="28"/>
          <w:szCs w:val="28"/>
        </w:rPr>
        <w:t>буынды</w:t>
      </w:r>
      <w:proofErr w:type="spellEnd"/>
      <w:r>
        <w:rPr>
          <w:sz w:val="28"/>
          <w:szCs w:val="28"/>
        </w:rPr>
        <w:t xml:space="preserve"> медицина қызметкерлерінің жұмысының маңызы  </w:t>
      </w:r>
      <w:proofErr w:type="spellStart"/>
      <w:r>
        <w:rPr>
          <w:sz w:val="28"/>
          <w:szCs w:val="28"/>
        </w:rPr>
        <w:t>зор</w:t>
      </w:r>
      <w:proofErr w:type="spellEnd"/>
      <w:r>
        <w:rPr>
          <w:sz w:val="28"/>
          <w:szCs w:val="28"/>
        </w:rPr>
        <w:t>.</w:t>
      </w:r>
    </w:p>
    <w:p w:rsidR="000C31C6" w:rsidRDefault="000C31C6" w:rsidP="000C31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07F8" w:rsidRDefault="00A407F8"/>
    <w:sectPr w:rsidR="00A4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31C6"/>
    <w:rsid w:val="000C31C6"/>
    <w:rsid w:val="00A4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31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C31C6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rsid w:val="000C31C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31C6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rsid w:val="000C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2</cp:revision>
  <dcterms:created xsi:type="dcterms:W3CDTF">2018-06-28T13:23:00Z</dcterms:created>
  <dcterms:modified xsi:type="dcterms:W3CDTF">2018-06-28T13:24:00Z</dcterms:modified>
</cp:coreProperties>
</file>