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B9" w:rsidRPr="00004EB9" w:rsidRDefault="00004EB9" w:rsidP="0000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EB9">
        <w:rPr>
          <w:rFonts w:ascii="Times New Roman" w:hAnsi="Times New Roman" w:cs="Times New Roman"/>
          <w:b/>
          <w:sz w:val="24"/>
          <w:szCs w:val="24"/>
        </w:rPr>
        <w:t>Праздник Нового года</w:t>
      </w:r>
      <w:r w:rsidRPr="00004EB9">
        <w:rPr>
          <w:rFonts w:ascii="Times New Roman" w:hAnsi="Times New Roman" w:cs="Times New Roman"/>
          <w:b/>
          <w:sz w:val="24"/>
          <w:szCs w:val="24"/>
        </w:rPr>
        <w:br/>
        <w:t>(историко-географический экскурс)</w:t>
      </w:r>
    </w:p>
    <w:p w:rsid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</w:pPr>
      <w:r w:rsidRPr="00004EB9">
        <w:rPr>
          <w:rFonts w:ascii="Times New Roman" w:hAnsi="Times New Roman" w:cs="Times New Roman"/>
          <w:sz w:val="24"/>
          <w:szCs w:val="24"/>
          <w:shd w:val="clear" w:color="auto" w:fill="E9F4C2"/>
        </w:rPr>
        <w:t>Новый год — праздник, отмечаемый многими народами в соответствии с принятым календарём, наступающий в момент перехода с последнего дня года в первый день следующего года. Обычай праздновать Новый год существовал уже в Древней Месопотамии, предположительно в третьем тысячелетии до нашей эры. Начало</w:t>
      </w:r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 xml:space="preserve"> года с 1 января было установлено римским правителем </w:t>
      </w:r>
      <w:r w:rsidRPr="00004EB9">
        <w:rPr>
          <w:rFonts w:ascii="Times New Roman" w:hAnsi="Times New Roman" w:cs="Times New Roman"/>
          <w:i/>
          <w:iCs/>
          <w:color w:val="250976"/>
          <w:sz w:val="24"/>
          <w:szCs w:val="24"/>
          <w:shd w:val="clear" w:color="auto" w:fill="E9F4C2"/>
          <w:lang w:eastAsia="ru-RU"/>
        </w:rPr>
        <w:t>Юлием Цезарем</w:t>
      </w:r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 в 46 году до нашей эры. В Древнем Риме этот день был посвящён </w:t>
      </w:r>
      <w:r w:rsidRPr="00004EB9">
        <w:rPr>
          <w:rFonts w:ascii="Times New Roman" w:hAnsi="Times New Roman" w:cs="Times New Roman"/>
          <w:i/>
          <w:iCs/>
          <w:color w:val="250976"/>
          <w:sz w:val="24"/>
          <w:szCs w:val="24"/>
          <w:shd w:val="clear" w:color="auto" w:fill="E9F4C2"/>
          <w:lang w:eastAsia="ru-RU"/>
        </w:rPr>
        <w:t>Янусу</w:t>
      </w:r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 — богу выбора, дверей и всех начал. Месяц январь получил своё название в честь бога Януса, которого изображали с двумя лицами: одно смотрело вперёд, а другое — назад.</w:t>
      </w:r>
    </w:p>
    <w:p w:rsidR="00004EB9" w:rsidRPr="00004EB9" w:rsidRDefault="00004EB9" w:rsidP="00004EB9">
      <w:pPr>
        <w:spacing w:after="0" w:line="240" w:lineRule="auto"/>
        <w:jc w:val="center"/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</w:pPr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br/>
      </w:r>
      <w:r w:rsidRPr="00004EB9">
        <w:rPr>
          <w:rFonts w:ascii="Times New Roman" w:hAnsi="Times New Roman" w:cs="Times New Roman"/>
          <w:i/>
          <w:iCs/>
          <w:color w:val="250976"/>
          <w:sz w:val="24"/>
          <w:szCs w:val="24"/>
          <w:shd w:val="clear" w:color="auto" w:fill="E9F4C2"/>
          <w:lang w:eastAsia="ru-RU"/>
        </w:rPr>
        <w:t>Статуя Януса в Ватикане</w:t>
      </w:r>
    </w:p>
    <w:p w:rsidR="00004EB9" w:rsidRP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</w:pPr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Большинство стран отмечает Новый год 1 января, в первый день года по григорианскому календарю. Новогодние празднования с учётом поясного времени всегда начинаются в Тихом океане на островах </w:t>
      </w:r>
      <w:proofErr w:type="spellStart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Кирибати</w:t>
      </w:r>
      <w:proofErr w:type="spellEnd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 xml:space="preserve">. </w:t>
      </w:r>
      <w:proofErr w:type="gramStart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Последними</w:t>
      </w:r>
      <w:proofErr w:type="gramEnd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 xml:space="preserve"> провожают старый год жители островов </w:t>
      </w:r>
      <w:proofErr w:type="spellStart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Мидуэй</w:t>
      </w:r>
      <w:proofErr w:type="spellEnd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 в Тихом океане. Некоторые страны, как, например, Китай, отмечают Новый год по лунному календарю.</w:t>
      </w:r>
    </w:p>
    <w:p w:rsidR="00004EB9" w:rsidRP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</w:pPr>
    </w:p>
    <w:p w:rsidR="00004EB9" w:rsidRP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</w:pPr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Как уже говорилось, не у всех народов праздник нового года приходится на 1 января. Так еврейский праздник </w:t>
      </w:r>
      <w:proofErr w:type="spellStart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Рош</w:t>
      </w:r>
      <w:proofErr w:type="spellEnd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 xml:space="preserve"> </w:t>
      </w:r>
      <w:proofErr w:type="spellStart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Ха-Шана</w:t>
      </w:r>
      <w:proofErr w:type="spellEnd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 (глава года) отмечается спустя 163 дня после </w:t>
      </w:r>
      <w:proofErr w:type="spellStart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Песаха</w:t>
      </w:r>
      <w:proofErr w:type="spellEnd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 (не раньше 5 сентября и не позже 5 октября). В этот день начинается десятидневный период духовного самоуглубления и покаяния. Последующие 10 дней до судного дня (</w:t>
      </w:r>
      <w:proofErr w:type="spellStart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Йом-Киппур</w:t>
      </w:r>
      <w:proofErr w:type="spellEnd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 xml:space="preserve">) называют «днями </w:t>
      </w:r>
      <w:proofErr w:type="spellStart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тшува</w:t>
      </w:r>
      <w:proofErr w:type="spellEnd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 xml:space="preserve">» («возвращения» — имеется в виду возвращение к Богу). Их называют также «дни раскаяния» или «дни трепета». Считается, что в </w:t>
      </w:r>
      <w:proofErr w:type="spellStart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Рош</w:t>
      </w:r>
      <w:proofErr w:type="spellEnd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 xml:space="preserve"> </w:t>
      </w:r>
      <w:proofErr w:type="spellStart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Ха-Шана</w:t>
      </w:r>
      <w:proofErr w:type="spellEnd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 xml:space="preserve"> решается судьба человека на год вперёд. В последующий после праздника судный день евреи приветствуют друг друга пожеланием: «</w:t>
      </w:r>
      <w:r w:rsidRPr="00004EB9">
        <w:rPr>
          <w:rFonts w:ascii="Times New Roman" w:hAnsi="Times New Roman" w:cs="Times New Roman"/>
          <w:i/>
          <w:iCs/>
          <w:color w:val="250976"/>
          <w:sz w:val="24"/>
          <w:szCs w:val="24"/>
          <w:shd w:val="clear" w:color="auto" w:fill="E9F4C2"/>
          <w:lang w:eastAsia="ru-RU"/>
        </w:rPr>
        <w:t>Да будете вы записаны и подписаны на хороший год в Книге Жизни!</w:t>
      </w:r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». Верующие облачаются в светлые одежды. Во время праздничной трапезы принято обмакивать халу или яблоко в мёд.</w:t>
      </w:r>
    </w:p>
    <w:p w:rsidR="00004EB9" w:rsidRP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</w:pPr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 </w:t>
      </w:r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br/>
      </w:r>
      <w:r w:rsidRPr="00004EB9">
        <w:rPr>
          <w:rFonts w:ascii="Times New Roman" w:hAnsi="Times New Roman" w:cs="Times New Roman"/>
          <w:i/>
          <w:iCs/>
          <w:color w:val="250976"/>
          <w:sz w:val="24"/>
          <w:szCs w:val="24"/>
          <w:shd w:val="clear" w:color="auto" w:fill="E9F4C2"/>
          <w:lang w:eastAsia="ru-RU"/>
        </w:rPr>
        <w:t xml:space="preserve">Праздничный стол, сервированный традиционными блюдами, на </w:t>
      </w:r>
      <w:proofErr w:type="spellStart"/>
      <w:r w:rsidRPr="00004EB9">
        <w:rPr>
          <w:rFonts w:ascii="Times New Roman" w:hAnsi="Times New Roman" w:cs="Times New Roman"/>
          <w:i/>
          <w:iCs/>
          <w:color w:val="250976"/>
          <w:sz w:val="24"/>
          <w:szCs w:val="24"/>
          <w:shd w:val="clear" w:color="auto" w:fill="E9F4C2"/>
          <w:lang w:eastAsia="ru-RU"/>
        </w:rPr>
        <w:t>Рош</w:t>
      </w:r>
      <w:proofErr w:type="spellEnd"/>
      <w:r w:rsidRPr="00004EB9">
        <w:rPr>
          <w:rFonts w:ascii="Times New Roman" w:hAnsi="Times New Roman" w:cs="Times New Roman"/>
          <w:i/>
          <w:iCs/>
          <w:color w:val="250976"/>
          <w:sz w:val="24"/>
          <w:szCs w:val="24"/>
          <w:shd w:val="clear" w:color="auto" w:fill="E9F4C2"/>
          <w:lang w:eastAsia="ru-RU"/>
        </w:rPr>
        <w:t xml:space="preserve"> </w:t>
      </w:r>
      <w:proofErr w:type="spellStart"/>
      <w:r w:rsidRPr="00004EB9">
        <w:rPr>
          <w:rFonts w:ascii="Times New Roman" w:hAnsi="Times New Roman" w:cs="Times New Roman"/>
          <w:i/>
          <w:iCs/>
          <w:color w:val="250976"/>
          <w:sz w:val="24"/>
          <w:szCs w:val="24"/>
          <w:shd w:val="clear" w:color="auto" w:fill="E9F4C2"/>
          <w:lang w:eastAsia="ru-RU"/>
        </w:rPr>
        <w:t>Ха-Шана</w:t>
      </w:r>
      <w:proofErr w:type="spellEnd"/>
    </w:p>
    <w:p w:rsidR="00004EB9" w:rsidRP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</w:pPr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Традиционный Китайский Новый год приурочен к зимнему новолунию по завершении полного лунного цикла, состоявшемуся после зимнего солнцестояния (то есть на второе новолуние после 21 декабря). В григорианском календаре это соответствует одному из дней между 21 января и 21 февраля. Китайский новый год, который после 1911 года в дословном переводе называется “Праздник весны” с давних времен является главным и самым продолжительным праздником в Китае и других странах Восточной Азии. На севере страны под Новый год (</w:t>
      </w:r>
      <w:proofErr w:type="spellStart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Тет</w:t>
      </w:r>
      <w:proofErr w:type="spellEnd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) в доме устанавливают цветущую ветку персика, или украшают дом мандариновыми деревцами, увешанными оранжевыми плодами, символизирующими процветание. В этот период распускаются персиковые и абрикосовые деревья, мандарины и миндаль. Молодыми цветущими ветвями и просто букетами цветов украшают улицы. На юге страны на</w:t>
      </w:r>
      <w:proofErr w:type="gramStart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 xml:space="preserve"> </w:t>
      </w:r>
      <w:proofErr w:type="spellStart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Т</w:t>
      </w:r>
      <w:proofErr w:type="gramEnd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ет</w:t>
      </w:r>
      <w:proofErr w:type="spellEnd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 xml:space="preserve"> предпочитают украшать свой дом цветущей веткой абрикоса, причём цветы абрикоса должны иметь пять лепестков. Кроме того, южане ставят на алтарь арбузы, красная сладкая мякоть которых символизирует удачу в наступающем году.</w:t>
      </w:r>
    </w:p>
    <w:p w:rsidR="00004EB9" w:rsidRP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</w:pPr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Вечером, в канун Нового года, происходят массовые танцы дракона, в которых принимают участие все люди, независимо от достатка. Самые пышные шествия и яркие мероприятия проводятся ночью. С наступлением сумерек разводят костры в парках, садах или на улицах. У каждого костра собираются несколько семей.</w:t>
      </w:r>
    </w:p>
    <w:p w:rsidR="00004EB9" w:rsidRP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E9F4C2"/>
          <w:lang w:eastAsia="ru-RU"/>
        </w:rPr>
      </w:pPr>
      <w:r w:rsidRPr="00004EB9">
        <w:rPr>
          <w:rFonts w:ascii="Times New Roman" w:hAnsi="Times New Roman" w:cs="Times New Roman"/>
          <w:sz w:val="24"/>
          <w:szCs w:val="24"/>
          <w:shd w:val="clear" w:color="auto" w:fill="E9F4C2"/>
          <w:lang w:eastAsia="ru-RU"/>
        </w:rPr>
        <w:t>До XV века на Руси новый год начинался не с января, как в настоящее время, а с 1 марта (как в республиканском Древнем Риме) (в некоторых разновидностях календаря около этого числа, возможно в ближайшее полнолуние), или с 1 сентября как в Византии, по юлианскому календарю. С XV века преобладающей датой для Нового года становится 1 сентября. Сведения о праздновании Нового года появляются с конца XV века. «Парижский словарь московитов» (XVI век) сохранил русское название новогоднего праздника: </w:t>
      </w:r>
      <w:r w:rsidRPr="00004EB9">
        <w:rPr>
          <w:rFonts w:ascii="Times New Roman" w:hAnsi="Times New Roman" w:cs="Times New Roman"/>
          <w:i/>
          <w:iCs/>
          <w:sz w:val="24"/>
          <w:szCs w:val="24"/>
          <w:shd w:val="clear" w:color="auto" w:fill="E9F4C2"/>
          <w:lang w:eastAsia="ru-RU"/>
        </w:rPr>
        <w:t xml:space="preserve">Первый день </w:t>
      </w:r>
      <w:proofErr w:type="gramStart"/>
      <w:r w:rsidRPr="00004EB9">
        <w:rPr>
          <w:rFonts w:ascii="Times New Roman" w:hAnsi="Times New Roman" w:cs="Times New Roman"/>
          <w:i/>
          <w:iCs/>
          <w:sz w:val="24"/>
          <w:szCs w:val="24"/>
          <w:shd w:val="clear" w:color="auto" w:fill="E9F4C2"/>
          <w:lang w:eastAsia="ru-RU"/>
        </w:rPr>
        <w:t>во</w:t>
      </w:r>
      <w:proofErr w:type="gramEnd"/>
      <w:r w:rsidRPr="00004EB9">
        <w:rPr>
          <w:rFonts w:ascii="Times New Roman" w:hAnsi="Times New Roman" w:cs="Times New Roman"/>
          <w:i/>
          <w:iCs/>
          <w:sz w:val="24"/>
          <w:szCs w:val="24"/>
          <w:shd w:val="clear" w:color="auto" w:fill="E9F4C2"/>
          <w:lang w:eastAsia="ru-RU"/>
        </w:rPr>
        <w:t xml:space="preserve"> году</w:t>
      </w:r>
      <w:r w:rsidRPr="00004EB9">
        <w:rPr>
          <w:rFonts w:ascii="Times New Roman" w:hAnsi="Times New Roman" w:cs="Times New Roman"/>
          <w:sz w:val="24"/>
          <w:szCs w:val="24"/>
          <w:shd w:val="clear" w:color="auto" w:fill="E9F4C2"/>
          <w:lang w:eastAsia="ru-RU"/>
        </w:rPr>
        <w:t>. С 1700 года по указу Петра I Новый год в России празднуют, как и в других странах Европы, 1 января (по юлианскому календарю). С 1897 года в России 1 января стало нерабочим днём. Начиная с 1919 года новогодний праздник в России стали отмечать в соответствии с григорианским календарём. С 1930 по 1947 год 1 января в СССР было обычным рабочим днём, а с 1947 года вновь стало праздничным и выходным днём.</w:t>
      </w:r>
    </w:p>
    <w:p w:rsidR="00004EB9" w:rsidRP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E9F4C2"/>
          <w:lang w:eastAsia="ru-RU"/>
        </w:rPr>
      </w:pPr>
      <w:r w:rsidRPr="00004EB9">
        <w:rPr>
          <w:rFonts w:ascii="Times New Roman" w:hAnsi="Times New Roman" w:cs="Times New Roman"/>
          <w:sz w:val="24"/>
          <w:szCs w:val="24"/>
          <w:shd w:val="clear" w:color="auto" w:fill="E9F4C2"/>
          <w:lang w:eastAsia="ru-RU"/>
        </w:rPr>
        <w:t> </w:t>
      </w:r>
      <w:r w:rsidRPr="00004EB9">
        <w:rPr>
          <w:rFonts w:ascii="Times New Roman" w:hAnsi="Times New Roman" w:cs="Times New Roman"/>
          <w:sz w:val="24"/>
          <w:szCs w:val="24"/>
          <w:shd w:val="clear" w:color="auto" w:fill="E9F4C2"/>
          <w:lang w:eastAsia="ru-RU"/>
        </w:rPr>
        <w:br/>
      </w:r>
      <w:r w:rsidRPr="00004EB9">
        <w:rPr>
          <w:rFonts w:ascii="Times New Roman" w:hAnsi="Times New Roman" w:cs="Times New Roman"/>
          <w:i/>
          <w:iCs/>
          <w:sz w:val="24"/>
          <w:szCs w:val="24"/>
          <w:shd w:val="clear" w:color="auto" w:fill="E9F4C2"/>
          <w:lang w:eastAsia="ru-RU"/>
        </w:rPr>
        <w:t>Советская почтовая марка</w:t>
      </w:r>
    </w:p>
    <w:p w:rsidR="00004EB9" w:rsidRP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</w:pPr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lastRenderedPageBreak/>
        <w:t>Встреча Нового года является во многих странах очень значимым праздником. И сопровождается разнообразными эстрадными мероприятиями, застольем, народными гуляньями. Согласно традиции в доме устанавливается новогодняя ёлка. Во многих странах её ставят на Рождество и именуют рождественской ёлкой. Ёлку наряжают и украшают разнообразными игрушками.</w:t>
      </w:r>
    </w:p>
    <w:p w:rsidR="00004EB9" w:rsidRP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</w:pPr>
    </w:p>
    <w:p w:rsidR="00004EB9" w:rsidRP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</w:pPr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 xml:space="preserve">Конечно же, праздник Нового года не обходиться и без сказочного (фольклорного) персонажа. В христианском мире таковым признан Санта-Клаус (англ. </w:t>
      </w:r>
      <w:proofErr w:type="spellStart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Santa</w:t>
      </w:r>
      <w:proofErr w:type="spellEnd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 xml:space="preserve"> </w:t>
      </w:r>
      <w:proofErr w:type="spellStart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Claus</w:t>
      </w:r>
      <w:proofErr w:type="spellEnd"/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) — рождественский дед, который дарит подарки детям на Рождество Христово. И, хотя, он имеет прямое отношение лишь к рождественским праздникам, его присутствие на Новый год тоже стало традицией. Имя Санта-Клауса представляет собою искажение голландской транскрипции имени Святого Николая, день памяти которого отмечается 6 декабря.</w:t>
      </w:r>
    </w:p>
    <w:p w:rsidR="00004EB9" w:rsidRP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</w:pPr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t> </w:t>
      </w:r>
      <w:r w:rsidRPr="00004EB9">
        <w:rPr>
          <w:rFonts w:ascii="Times New Roman" w:hAnsi="Times New Roman" w:cs="Times New Roman"/>
          <w:color w:val="250976"/>
          <w:sz w:val="24"/>
          <w:szCs w:val="24"/>
          <w:shd w:val="clear" w:color="auto" w:fill="E9F4C2"/>
          <w:lang w:eastAsia="ru-RU"/>
        </w:rPr>
        <w:br/>
      </w:r>
      <w:r w:rsidRPr="00004EB9">
        <w:rPr>
          <w:rFonts w:ascii="Times New Roman" w:hAnsi="Times New Roman" w:cs="Times New Roman"/>
          <w:i/>
          <w:iCs/>
          <w:color w:val="250976"/>
          <w:sz w:val="24"/>
          <w:szCs w:val="24"/>
          <w:shd w:val="clear" w:color="auto" w:fill="E9F4C2"/>
          <w:lang w:eastAsia="ru-RU"/>
        </w:rPr>
        <w:t>Санта-Клаус</w:t>
      </w:r>
    </w:p>
    <w:p w:rsidR="00004EB9" w:rsidRP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E9F4C2"/>
          <w:lang w:eastAsia="ru-RU"/>
        </w:rPr>
      </w:pPr>
      <w:r w:rsidRPr="00004EB9">
        <w:rPr>
          <w:rFonts w:ascii="Times New Roman" w:hAnsi="Times New Roman" w:cs="Times New Roman"/>
          <w:sz w:val="24"/>
          <w:szCs w:val="24"/>
          <w:shd w:val="clear" w:color="auto" w:fill="E9F4C2"/>
          <w:lang w:eastAsia="ru-RU"/>
        </w:rPr>
        <w:t>В России сказочным персонажем восточнославянского фольклора является Дед Мороз. В славянской мифологии — олицетворение зимних морозов, кузнец, сковывающий воду. Собирательный образ Деда Мороза построен по мотивам агиографии Святого Николая, а также описаний древнеславянских божеств </w:t>
      </w:r>
      <w:proofErr w:type="spellStart"/>
      <w:r w:rsidRPr="00004EB9">
        <w:rPr>
          <w:rFonts w:ascii="Times New Roman" w:hAnsi="Times New Roman" w:cs="Times New Roman"/>
          <w:sz w:val="24"/>
          <w:szCs w:val="24"/>
          <w:shd w:val="clear" w:color="auto" w:fill="E9F4C2"/>
          <w:lang w:eastAsia="ru-RU"/>
        </w:rPr>
        <w:t>Позвизда</w:t>
      </w:r>
      <w:proofErr w:type="spellEnd"/>
      <w:r w:rsidRPr="00004EB9">
        <w:rPr>
          <w:rFonts w:ascii="Times New Roman" w:hAnsi="Times New Roman" w:cs="Times New Roman"/>
          <w:sz w:val="24"/>
          <w:szCs w:val="24"/>
          <w:shd w:val="clear" w:color="auto" w:fill="E9F4C2"/>
          <w:lang w:eastAsia="ru-RU"/>
        </w:rPr>
        <w:t>, Зимника и </w:t>
      </w:r>
      <w:proofErr w:type="spellStart"/>
      <w:r w:rsidRPr="00004EB9">
        <w:rPr>
          <w:rFonts w:ascii="Times New Roman" w:hAnsi="Times New Roman" w:cs="Times New Roman"/>
          <w:sz w:val="24"/>
          <w:szCs w:val="24"/>
          <w:shd w:val="clear" w:color="auto" w:fill="E9F4C2"/>
          <w:lang w:eastAsia="ru-RU"/>
        </w:rPr>
        <w:t>Корочуна</w:t>
      </w:r>
      <w:proofErr w:type="spellEnd"/>
      <w:r w:rsidRPr="00004EB9">
        <w:rPr>
          <w:rFonts w:ascii="Times New Roman" w:hAnsi="Times New Roman" w:cs="Times New Roman"/>
          <w:sz w:val="24"/>
          <w:szCs w:val="24"/>
          <w:shd w:val="clear" w:color="auto" w:fill="E9F4C2"/>
          <w:lang w:eastAsia="ru-RU"/>
        </w:rPr>
        <w:t>. В Новый год Дед Мороз дарит детям подарки, которые приносит в мешке за спиной. Часто изображается в синей, серебристой или красной шубе, расшитой узорами, в шапке, с длинной белой бородой и посохом в руке, в валенках. Ездит на тройке лошадей, на лыжах или передвигается пешком.</w:t>
      </w:r>
    </w:p>
    <w:p w:rsidR="00004EB9" w:rsidRP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E9F4C2"/>
          <w:lang w:eastAsia="ru-RU"/>
        </w:rPr>
      </w:pPr>
    </w:p>
    <w:p w:rsidR="00004EB9" w:rsidRP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E9F4C2"/>
          <w:lang w:eastAsia="ru-RU"/>
        </w:rPr>
      </w:pPr>
      <w:r w:rsidRPr="00004EB9">
        <w:rPr>
          <w:rFonts w:ascii="Times New Roman" w:hAnsi="Times New Roman" w:cs="Times New Roman"/>
          <w:sz w:val="24"/>
          <w:szCs w:val="24"/>
          <w:shd w:val="clear" w:color="auto" w:fill="E9F4C2"/>
          <w:lang w:eastAsia="ru-RU"/>
        </w:rPr>
        <w:t xml:space="preserve">Старый Новый год — это праздник, отмечаемый в соответствии с Новым годом по </w:t>
      </w:r>
      <w:r w:rsidRPr="00004EB9">
        <w:rPr>
          <w:rFonts w:ascii="Times New Roman" w:hAnsi="Times New Roman" w:cs="Times New Roman"/>
          <w:sz w:val="24"/>
          <w:szCs w:val="24"/>
        </w:rPr>
        <w:t xml:space="preserve">юлианскому календарю (сейчас в ночь с 13 на 14 января) и </w:t>
      </w:r>
      <w:proofErr w:type="gramStart"/>
      <w:r w:rsidRPr="00004EB9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004EB9">
        <w:rPr>
          <w:rFonts w:ascii="Times New Roman" w:hAnsi="Times New Roman" w:cs="Times New Roman"/>
          <w:sz w:val="24"/>
          <w:szCs w:val="24"/>
        </w:rPr>
        <w:t xml:space="preserve"> по сути историческим эхом смены летоисчисления. Отмечается в Казахстане, России, Беларуси, Украине, Киргизии, Сербии, Швейцарии и некоторых других странах.</w:t>
      </w:r>
    </w:p>
    <w:p w:rsidR="00004EB9" w:rsidRP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04EB9" w:rsidRP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C0F" w:rsidRP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2C0F" w:rsidRPr="00004EB9" w:rsidSect="00004E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EB9"/>
    <w:rsid w:val="00004EB9"/>
    <w:rsid w:val="00035D17"/>
    <w:rsid w:val="00044E8A"/>
    <w:rsid w:val="00255C99"/>
    <w:rsid w:val="002C51C6"/>
    <w:rsid w:val="002D718A"/>
    <w:rsid w:val="004A3299"/>
    <w:rsid w:val="005D2783"/>
    <w:rsid w:val="006919E3"/>
    <w:rsid w:val="006A6C4C"/>
    <w:rsid w:val="009A3CA5"/>
    <w:rsid w:val="00A0281D"/>
    <w:rsid w:val="00A160BD"/>
    <w:rsid w:val="00A36ED0"/>
    <w:rsid w:val="00B17507"/>
    <w:rsid w:val="00B80444"/>
    <w:rsid w:val="00DA1FA3"/>
    <w:rsid w:val="00E3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07"/>
  </w:style>
  <w:style w:type="paragraph" w:styleId="1">
    <w:name w:val="heading 1"/>
    <w:basedOn w:val="a"/>
    <w:link w:val="10"/>
    <w:uiPriority w:val="9"/>
    <w:qFormat/>
    <w:rsid w:val="00004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E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EB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4E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889</Words>
  <Characters>5069</Characters>
  <Application>Microsoft Office Word</Application>
  <DocSecurity>0</DocSecurity>
  <Lines>42</Lines>
  <Paragraphs>11</Paragraphs>
  <ScaleCrop>false</ScaleCrop>
  <Company>Home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2017-12-24T12:35:00Z</dcterms:created>
  <dcterms:modified xsi:type="dcterms:W3CDTF">2017-12-24T12:41:00Z</dcterms:modified>
</cp:coreProperties>
</file>