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70" w:rsidRPr="009E5A70" w:rsidRDefault="009E5A70" w:rsidP="009E5A70">
      <w:pPr>
        <w:pStyle w:val="a3"/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>Предпосылки возникновения древнейших цивилизаций</w:t>
      </w:r>
      <w:bookmarkStart w:id="0" w:name="_GoBack"/>
      <w:bookmarkEnd w:id="0"/>
    </w:p>
    <w:p w:rsidR="009E5A70" w:rsidRPr="009E5A70" w:rsidRDefault="009E5A70" w:rsidP="009E5A70">
      <w:pPr>
        <w:pStyle w:val="a3"/>
        <w:jc w:val="both"/>
        <w:rPr>
          <w:rFonts w:ascii="Times New Roman" w:hAnsi="Times New Roman" w:cs="Times New Roman"/>
        </w:rPr>
      </w:pPr>
    </w:p>
    <w:p w:rsidR="009E5A70" w:rsidRPr="009E5A70" w:rsidRDefault="009E5A70" w:rsidP="009E5A70">
      <w:pPr>
        <w:pStyle w:val="a3"/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 xml:space="preserve">На заре становления первобытного общества произошла первая информационная революция, и связана она с появлением членораздельной речи. Вторая информационная революция связана с изобретением письменности. Предпосылки становления цивилизации стали складываться в эпоху Неолита (нового каменного века)- 4-3 тысячелетия до н.э., они связаны с неолитической революцией - переход от присваивающих форм ведения хозяйства к </w:t>
      </w:r>
      <w:proofErr w:type="gramStart"/>
      <w:r w:rsidRPr="009E5A70">
        <w:rPr>
          <w:rFonts w:ascii="Times New Roman" w:hAnsi="Times New Roman" w:cs="Times New Roman"/>
        </w:rPr>
        <w:t>производящим</w:t>
      </w:r>
      <w:proofErr w:type="gramEnd"/>
      <w:r w:rsidRPr="009E5A70">
        <w:rPr>
          <w:rFonts w:ascii="Times New Roman" w:hAnsi="Times New Roman" w:cs="Times New Roman"/>
        </w:rPr>
        <w:t xml:space="preserve">. В период неолита происходит 4 </w:t>
      </w:r>
      <w:proofErr w:type="gramStart"/>
      <w:r w:rsidRPr="009E5A70">
        <w:rPr>
          <w:rFonts w:ascii="Times New Roman" w:hAnsi="Times New Roman" w:cs="Times New Roman"/>
        </w:rPr>
        <w:t>крупных</w:t>
      </w:r>
      <w:proofErr w:type="gramEnd"/>
      <w:r w:rsidRPr="009E5A70">
        <w:rPr>
          <w:rFonts w:ascii="Times New Roman" w:hAnsi="Times New Roman" w:cs="Times New Roman"/>
        </w:rPr>
        <w:t xml:space="preserve"> общественных разделения труда:</w:t>
      </w:r>
    </w:p>
    <w:p w:rsidR="009E5A70" w:rsidRPr="009E5A70" w:rsidRDefault="009E5A70" w:rsidP="009E5A70">
      <w:pPr>
        <w:pStyle w:val="a3"/>
        <w:jc w:val="both"/>
        <w:rPr>
          <w:rFonts w:ascii="Times New Roman" w:hAnsi="Times New Roman" w:cs="Times New Roman"/>
        </w:rPr>
      </w:pPr>
    </w:p>
    <w:p w:rsidR="009E5A70" w:rsidRPr="009E5A70" w:rsidRDefault="009E5A70" w:rsidP="009E5A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>Выделение земледелия, скотоводства</w:t>
      </w:r>
    </w:p>
    <w:p w:rsidR="009E5A70" w:rsidRPr="009E5A70" w:rsidRDefault="009E5A70" w:rsidP="009E5A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>Выделение ремесла</w:t>
      </w:r>
    </w:p>
    <w:p w:rsidR="009E5A70" w:rsidRPr="009E5A70" w:rsidRDefault="009E5A70" w:rsidP="009E5A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>Выделение строителей</w:t>
      </w:r>
    </w:p>
    <w:p w:rsidR="009E5A70" w:rsidRDefault="009E5A70" w:rsidP="009E5A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>Появление вождей, жрецов, воинов</w:t>
      </w:r>
    </w:p>
    <w:p w:rsidR="009E5A70" w:rsidRPr="009E5A70" w:rsidRDefault="009E5A70" w:rsidP="009E5A70">
      <w:pPr>
        <w:pStyle w:val="a3"/>
        <w:jc w:val="both"/>
        <w:rPr>
          <w:rFonts w:ascii="Times New Roman" w:hAnsi="Times New Roman" w:cs="Times New Roman"/>
        </w:rPr>
      </w:pPr>
    </w:p>
    <w:p w:rsidR="009E5A70" w:rsidRPr="009E5A70" w:rsidRDefault="009E5A70" w:rsidP="009E5A70">
      <w:pPr>
        <w:pStyle w:val="a3"/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 xml:space="preserve">     Некоторые исследователи период неолита еще называют Неолитической цивилизацией. Ее характерные черты:</w:t>
      </w:r>
    </w:p>
    <w:p w:rsidR="009E5A70" w:rsidRPr="009E5A70" w:rsidRDefault="009E5A70" w:rsidP="009E5A70">
      <w:pPr>
        <w:pStyle w:val="a3"/>
        <w:jc w:val="both"/>
        <w:rPr>
          <w:rFonts w:ascii="Times New Roman" w:hAnsi="Times New Roman" w:cs="Times New Roman"/>
        </w:rPr>
      </w:pPr>
    </w:p>
    <w:p w:rsidR="009E5A70" w:rsidRPr="009E5A70" w:rsidRDefault="009E5A70" w:rsidP="009E5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>доместикация - одомашнивание животных</w:t>
      </w:r>
    </w:p>
    <w:p w:rsidR="009E5A70" w:rsidRPr="009E5A70" w:rsidRDefault="009E5A70" w:rsidP="009E5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 xml:space="preserve">появление стационарных поселений, среди которых наиболее известны Иерихон </w:t>
      </w:r>
      <w:proofErr w:type="gramStart"/>
      <w:r w:rsidRPr="009E5A70">
        <w:rPr>
          <w:rFonts w:ascii="Times New Roman" w:hAnsi="Times New Roman" w:cs="Times New Roman"/>
        </w:rPr>
        <w:t xml:space="preserve">( </w:t>
      </w:r>
      <w:proofErr w:type="gramEnd"/>
      <w:r w:rsidRPr="009E5A70">
        <w:rPr>
          <w:rFonts w:ascii="Times New Roman" w:hAnsi="Times New Roman" w:cs="Times New Roman"/>
        </w:rPr>
        <w:t xml:space="preserve">Иордания) и </w:t>
      </w:r>
      <w:proofErr w:type="spellStart"/>
      <w:r w:rsidRPr="009E5A70">
        <w:rPr>
          <w:rFonts w:ascii="Times New Roman" w:hAnsi="Times New Roman" w:cs="Times New Roman"/>
        </w:rPr>
        <w:t>Чатал-Хююк</w:t>
      </w:r>
      <w:proofErr w:type="spellEnd"/>
      <w:r w:rsidRPr="009E5A70">
        <w:rPr>
          <w:rFonts w:ascii="Times New Roman" w:hAnsi="Times New Roman" w:cs="Times New Roman"/>
        </w:rPr>
        <w:t xml:space="preserve"> ( Турция) - первые в истории из известных поселений городского типа</w:t>
      </w:r>
    </w:p>
    <w:p w:rsidR="009E5A70" w:rsidRPr="009E5A70" w:rsidRDefault="009E5A70" w:rsidP="009E5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>утверждение соседской общины вместо кровнородственной и общинной собственности</w:t>
      </w:r>
    </w:p>
    <w:p w:rsidR="009E5A70" w:rsidRPr="009E5A70" w:rsidRDefault="009E5A70" w:rsidP="009E5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>формирование крупных объединений племен</w:t>
      </w:r>
    </w:p>
    <w:p w:rsidR="009E5A70" w:rsidRDefault="009E5A70" w:rsidP="009E5A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>бесписьменная цивилизация.</w:t>
      </w:r>
    </w:p>
    <w:p w:rsidR="009E5A70" w:rsidRPr="009E5A70" w:rsidRDefault="009E5A70" w:rsidP="009E5A70">
      <w:pPr>
        <w:pStyle w:val="a3"/>
        <w:jc w:val="both"/>
        <w:rPr>
          <w:rFonts w:ascii="Times New Roman" w:hAnsi="Times New Roman" w:cs="Times New Roman"/>
        </w:rPr>
      </w:pPr>
    </w:p>
    <w:p w:rsidR="009E5A70" w:rsidRPr="009E5A70" w:rsidRDefault="009E5A70" w:rsidP="009E5A70">
      <w:pPr>
        <w:pStyle w:val="a3"/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 xml:space="preserve">    В конце 4- </w:t>
      </w:r>
      <w:proofErr w:type="spellStart"/>
      <w:r w:rsidRPr="009E5A70">
        <w:rPr>
          <w:rFonts w:ascii="Times New Roman" w:hAnsi="Times New Roman" w:cs="Times New Roman"/>
        </w:rPr>
        <w:t>го</w:t>
      </w:r>
      <w:proofErr w:type="spellEnd"/>
      <w:r w:rsidRPr="009E5A70">
        <w:rPr>
          <w:rFonts w:ascii="Times New Roman" w:hAnsi="Times New Roman" w:cs="Times New Roman"/>
        </w:rPr>
        <w:t xml:space="preserve"> тыс. до н.э. неолитическая цивилизация постепенно исчерпала свой потенциал и наступила первая в истории человечества "кризисная эпоха", эпоха энеолита (</w:t>
      </w:r>
      <w:proofErr w:type="spellStart"/>
      <w:r w:rsidRPr="009E5A70">
        <w:rPr>
          <w:rFonts w:ascii="Times New Roman" w:hAnsi="Times New Roman" w:cs="Times New Roman"/>
        </w:rPr>
        <w:t>медно</w:t>
      </w:r>
      <w:proofErr w:type="spellEnd"/>
      <w:r w:rsidRPr="009E5A70">
        <w:rPr>
          <w:rFonts w:ascii="Times New Roman" w:hAnsi="Times New Roman" w:cs="Times New Roman"/>
        </w:rPr>
        <w:t xml:space="preserve"> - каменный век). Энеолит характеризуется следующими параметрами:</w:t>
      </w:r>
    </w:p>
    <w:p w:rsidR="009E5A70" w:rsidRPr="009E5A70" w:rsidRDefault="009E5A70" w:rsidP="009E5A70">
      <w:pPr>
        <w:pStyle w:val="a3"/>
        <w:jc w:val="both"/>
        <w:rPr>
          <w:rFonts w:ascii="Times New Roman" w:hAnsi="Times New Roman" w:cs="Times New Roman"/>
        </w:rPr>
      </w:pPr>
    </w:p>
    <w:p w:rsidR="009E5A70" w:rsidRPr="009E5A70" w:rsidRDefault="009E5A70" w:rsidP="009E5A70">
      <w:pPr>
        <w:pStyle w:val="a3"/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>Энеоли</w:t>
      </w:r>
      <w:proofErr w:type="gramStart"/>
      <w:r w:rsidRPr="009E5A70">
        <w:rPr>
          <w:rFonts w:ascii="Times New Roman" w:hAnsi="Times New Roman" w:cs="Times New Roman"/>
        </w:rPr>
        <w:t>т-</w:t>
      </w:r>
      <w:proofErr w:type="gramEnd"/>
      <w:r w:rsidRPr="009E5A70">
        <w:rPr>
          <w:rFonts w:ascii="Times New Roman" w:hAnsi="Times New Roman" w:cs="Times New Roman"/>
        </w:rPr>
        <w:t xml:space="preserve"> это переход от каменного к бронзовому веку</w:t>
      </w:r>
    </w:p>
    <w:p w:rsidR="009E5A70" w:rsidRPr="009E5A70" w:rsidRDefault="009E5A70" w:rsidP="009E5A70">
      <w:pPr>
        <w:pStyle w:val="a3"/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>Преобладающим материалом становится металл (медь и ее сплав с оловом бронза)</w:t>
      </w:r>
    </w:p>
    <w:p w:rsidR="009E5A70" w:rsidRPr="009E5A70" w:rsidRDefault="009E5A70" w:rsidP="009E5A70">
      <w:pPr>
        <w:pStyle w:val="a3"/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>Энеолит - время хаоса, неупорядоченности в обществе, кризиса в технологии - переход к орошаемому земледелию, к новым материалам.</w:t>
      </w:r>
    </w:p>
    <w:p w:rsidR="009E5A70" w:rsidRPr="009E5A70" w:rsidRDefault="009E5A70" w:rsidP="009E5A70">
      <w:pPr>
        <w:pStyle w:val="a3"/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>Кризис социальной жизни: разрушение уравнительной системы, складываются ранние земледельческие общества, из которых впоследствии и выросли цивилизации.</w:t>
      </w:r>
    </w:p>
    <w:p w:rsidR="009E5A70" w:rsidRPr="009E5A70" w:rsidRDefault="009E5A70" w:rsidP="009E5A70">
      <w:pPr>
        <w:pStyle w:val="a3"/>
        <w:jc w:val="both"/>
        <w:rPr>
          <w:rFonts w:ascii="Times New Roman" w:hAnsi="Times New Roman" w:cs="Times New Roman"/>
        </w:rPr>
      </w:pPr>
      <w:r w:rsidRPr="009E5A70">
        <w:rPr>
          <w:rFonts w:ascii="Times New Roman" w:hAnsi="Times New Roman" w:cs="Times New Roman"/>
        </w:rPr>
        <w:t xml:space="preserve">     На древнем востоке было три центра раннеземледельческих обществ: </w:t>
      </w:r>
      <w:proofErr w:type="spellStart"/>
      <w:r w:rsidRPr="009E5A70">
        <w:rPr>
          <w:rFonts w:ascii="Times New Roman" w:hAnsi="Times New Roman" w:cs="Times New Roman"/>
        </w:rPr>
        <w:t>Иордано</w:t>
      </w:r>
      <w:proofErr w:type="spellEnd"/>
      <w:r w:rsidRPr="009E5A70">
        <w:rPr>
          <w:rFonts w:ascii="Times New Roman" w:hAnsi="Times New Roman" w:cs="Times New Roman"/>
        </w:rPr>
        <w:t>-Палестинский, центр в Малой Азии, северная Месопотамия и западный Иран. Кроме этого складываются также центры в Греции, Болгарии, Молдавии, на Кавказе. Первые цивилизации вырастают из тех земледельческих обществ, где была высокая производительность земледелия и высокие темпы социального развития. Это происходит в 3-4 тыс. до н.э. в Месопотамии, где складываются Шумерская, Аккадская, Вавилонская и Ассирийская цивилизации, в Египте, в Индии и Китае. Все они принадлежат к типу речных цивилизаций.</w:t>
      </w:r>
    </w:p>
    <w:p w:rsidR="000913ED" w:rsidRPr="009E5A70" w:rsidRDefault="000913ED" w:rsidP="009E5A70">
      <w:pPr>
        <w:pStyle w:val="a3"/>
        <w:jc w:val="both"/>
        <w:rPr>
          <w:rFonts w:ascii="Times New Roman" w:hAnsi="Times New Roman" w:cs="Times New Roman"/>
        </w:rPr>
      </w:pPr>
    </w:p>
    <w:sectPr w:rsidR="000913ED" w:rsidRPr="009E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7BBA"/>
    <w:multiLevelType w:val="hybridMultilevel"/>
    <w:tmpl w:val="C694B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B4BD9"/>
    <w:multiLevelType w:val="hybridMultilevel"/>
    <w:tmpl w:val="1DC0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67"/>
    <w:rsid w:val="000913ED"/>
    <w:rsid w:val="00723767"/>
    <w:rsid w:val="009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A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2018-04-20T12:24:00Z</dcterms:created>
  <dcterms:modified xsi:type="dcterms:W3CDTF">2018-04-20T12:29:00Z</dcterms:modified>
</cp:coreProperties>
</file>